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00" w:rsidRPr="00F5371F" w:rsidRDefault="00A81858">
      <w:bookmarkStart w:id="0" w:name="_GoBack"/>
      <w:bookmarkEnd w:id="0"/>
    </w:p>
    <w:p w:rsidR="00134641" w:rsidRPr="00F5371F" w:rsidRDefault="00134641" w:rsidP="00134641">
      <w:pPr>
        <w:jc w:val="center"/>
        <w:rPr>
          <w:b/>
          <w:sz w:val="24"/>
          <w:szCs w:val="24"/>
        </w:rPr>
      </w:pPr>
      <w:r w:rsidRPr="00F5371F">
        <w:rPr>
          <w:b/>
          <w:sz w:val="24"/>
          <w:szCs w:val="24"/>
        </w:rPr>
        <w:t xml:space="preserve">Reversing </w:t>
      </w:r>
      <w:r w:rsidR="00FC705C">
        <w:rPr>
          <w:b/>
          <w:sz w:val="24"/>
          <w:szCs w:val="24"/>
        </w:rPr>
        <w:t>Insulin Resistance &amp; Pre-Diabetic/</w:t>
      </w:r>
      <w:r w:rsidRPr="00F5371F">
        <w:rPr>
          <w:b/>
          <w:sz w:val="24"/>
          <w:szCs w:val="24"/>
        </w:rPr>
        <w:t>Type II Diabetes</w:t>
      </w:r>
    </w:p>
    <w:p w:rsidR="00134641" w:rsidRPr="00F5371F" w:rsidRDefault="00134641"/>
    <w:p w:rsidR="00134641" w:rsidRPr="00F5371F" w:rsidRDefault="00134641">
      <w:r w:rsidRPr="00F5371F">
        <w:rPr>
          <w:noProof/>
          <w:color w:val="0000F8"/>
        </w:rPr>
        <w:drawing>
          <wp:inline distT="0" distB="0" distL="0" distR="0">
            <wp:extent cx="5943600" cy="4060845"/>
            <wp:effectExtent l="0" t="0" r="0" b="0"/>
            <wp:docPr id="1" name="Picture 1" descr="draxe-Insulin Resistance infographic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xe-Insulin Resistance infographic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41" w:rsidRPr="00F5371F" w:rsidRDefault="00134641" w:rsidP="00134641">
      <w:pPr>
        <w:jc w:val="center"/>
        <w:rPr>
          <w:rStyle w:val="Strong"/>
          <w:color w:val="212121"/>
        </w:rPr>
      </w:pPr>
      <w:r w:rsidRPr="00F5371F">
        <w:rPr>
          <w:rStyle w:val="Strong"/>
          <w:color w:val="212121"/>
        </w:rPr>
        <w:t>Foods You Must Remove</w:t>
      </w:r>
      <w:r w:rsidR="00F5371F">
        <w:rPr>
          <w:rStyle w:val="Strong"/>
          <w:color w:val="212121"/>
        </w:rPr>
        <w:t>/Reduce</w:t>
      </w:r>
      <w:r w:rsidRPr="00F5371F">
        <w:rPr>
          <w:rStyle w:val="Strong"/>
          <w:color w:val="212121"/>
        </w:rPr>
        <w:t xml:space="preserve"> to Reverse Diabetes Naturally</w:t>
      </w:r>
    </w:p>
    <w:p w:rsidR="00134641" w:rsidRPr="00F5371F" w:rsidRDefault="00134641" w:rsidP="00134641">
      <w:pPr>
        <w:spacing w:after="0"/>
        <w:jc w:val="center"/>
        <w:rPr>
          <w:rStyle w:val="Strong"/>
          <w:color w:val="212121"/>
        </w:rPr>
      </w:pPr>
      <w:r w:rsidRPr="00F5371F">
        <w:rPr>
          <w:rStyle w:val="Strong"/>
          <w:color w:val="212121"/>
        </w:rPr>
        <w:t>Refined sugar</w:t>
      </w:r>
    </w:p>
    <w:p w:rsidR="00134641" w:rsidRPr="00F5371F" w:rsidRDefault="00134641" w:rsidP="00134641">
      <w:pPr>
        <w:spacing w:after="0"/>
        <w:jc w:val="center"/>
        <w:rPr>
          <w:rStyle w:val="Strong"/>
          <w:color w:val="212121"/>
        </w:rPr>
      </w:pPr>
      <w:r w:rsidRPr="00F5371F">
        <w:rPr>
          <w:rStyle w:val="Strong"/>
          <w:color w:val="212121"/>
        </w:rPr>
        <w:t>Grains</w:t>
      </w:r>
    </w:p>
    <w:p w:rsidR="00134641" w:rsidRPr="00F5371F" w:rsidRDefault="00134641" w:rsidP="00134641">
      <w:pPr>
        <w:spacing w:after="0"/>
        <w:jc w:val="center"/>
        <w:rPr>
          <w:rStyle w:val="Strong"/>
          <w:color w:val="212121"/>
        </w:rPr>
      </w:pPr>
      <w:r w:rsidRPr="00F5371F">
        <w:rPr>
          <w:rStyle w:val="Strong"/>
          <w:color w:val="212121"/>
        </w:rPr>
        <w:t xml:space="preserve">Conventional cow’s milk (A1 </w:t>
      </w:r>
      <w:r w:rsidR="00F5371F" w:rsidRPr="00F5371F">
        <w:rPr>
          <w:rStyle w:val="Strong"/>
          <w:color w:val="212121"/>
        </w:rPr>
        <w:t>cow’s</w:t>
      </w:r>
      <w:r w:rsidRPr="00F5371F">
        <w:rPr>
          <w:rStyle w:val="Strong"/>
          <w:color w:val="212121"/>
        </w:rPr>
        <w:t xml:space="preserve"> milk)</w:t>
      </w:r>
    </w:p>
    <w:p w:rsidR="00134641" w:rsidRPr="00F5371F" w:rsidRDefault="00134641" w:rsidP="00134641">
      <w:pPr>
        <w:spacing w:after="0"/>
        <w:jc w:val="center"/>
        <w:rPr>
          <w:rStyle w:val="Strong"/>
          <w:color w:val="212121"/>
        </w:rPr>
      </w:pPr>
      <w:r w:rsidRPr="00F5371F">
        <w:rPr>
          <w:rStyle w:val="Strong"/>
          <w:color w:val="212121"/>
        </w:rPr>
        <w:t>Alcohol</w:t>
      </w:r>
    </w:p>
    <w:p w:rsidR="00134641" w:rsidRPr="00F5371F" w:rsidRDefault="00134641" w:rsidP="00134641">
      <w:pPr>
        <w:jc w:val="center"/>
        <w:rPr>
          <w:rStyle w:val="Strong"/>
          <w:color w:val="212121"/>
        </w:rPr>
      </w:pPr>
      <w:r w:rsidRPr="00F5371F">
        <w:rPr>
          <w:rStyle w:val="Strong"/>
          <w:color w:val="212121"/>
        </w:rPr>
        <w:t>Top Foods to Cure Diabetes</w:t>
      </w:r>
    </w:p>
    <w:p w:rsidR="00134641" w:rsidRPr="00F5371F" w:rsidRDefault="00134641" w:rsidP="00134641">
      <w:pPr>
        <w:spacing w:after="0"/>
        <w:rPr>
          <w:color w:val="212121"/>
        </w:rPr>
      </w:pPr>
      <w:r w:rsidRPr="00F5371F">
        <w:rPr>
          <w:rStyle w:val="Strong"/>
        </w:rPr>
        <w:t>High fiber foods</w:t>
      </w:r>
      <w:r w:rsidRPr="00F5371F">
        <w:t xml:space="preserve"> </w:t>
      </w:r>
      <w:r w:rsidRPr="00F5371F">
        <w:rPr>
          <w:color w:val="212121"/>
        </w:rPr>
        <w:t>help slow down glucose absorption. Aim for at least 30g of fiber per day from vegetables, avocados, berries, nuts, and seeds</w:t>
      </w:r>
      <w:r w:rsidR="00F5371F">
        <w:rPr>
          <w:color w:val="212121"/>
        </w:rPr>
        <w:t xml:space="preserve">. </w:t>
      </w:r>
      <w:r w:rsidR="00F5371F" w:rsidRPr="00F5371F">
        <w:rPr>
          <w:rStyle w:val="Strong"/>
          <w:color w:val="212121"/>
        </w:rPr>
        <w:t>Fiber Powder (10 g)</w:t>
      </w:r>
      <w:r w:rsidR="00F5371F" w:rsidRPr="00F5371F">
        <w:rPr>
          <w:color w:val="212121"/>
        </w:rPr>
        <w:t xml:space="preserve"> Fiber from vegetables and seeds can control blood glucose. I recommend finding a supplement that contains sprouted chia and flaxseeds.</w:t>
      </w:r>
    </w:p>
    <w:p w:rsidR="00134641" w:rsidRPr="00F5371F" w:rsidRDefault="00134641" w:rsidP="00134641">
      <w:pPr>
        <w:spacing w:after="0"/>
        <w:rPr>
          <w:color w:val="212121"/>
        </w:rPr>
      </w:pPr>
      <w:r w:rsidRPr="00F5371F">
        <w:rPr>
          <w:rStyle w:val="Strong"/>
          <w:color w:val="212121"/>
        </w:rPr>
        <w:t xml:space="preserve">Foods high in chromium   </w:t>
      </w:r>
      <w:r w:rsidRPr="00F5371F">
        <w:rPr>
          <w:color w:val="212121"/>
          <w:u w:val="single"/>
        </w:rPr>
        <w:t>Broccoli</w:t>
      </w:r>
      <w:r w:rsidRPr="00F5371F">
        <w:rPr>
          <w:color w:val="212121"/>
        </w:rPr>
        <w:t>, raw cheese, green beans and grass-fed beef are all high in chromium, however broccoli has the highest amounts by far.</w:t>
      </w:r>
    </w:p>
    <w:p w:rsidR="00134641" w:rsidRPr="00F5371F" w:rsidRDefault="00134641" w:rsidP="00134641">
      <w:pPr>
        <w:spacing w:after="0"/>
        <w:rPr>
          <w:color w:val="212121"/>
        </w:rPr>
      </w:pPr>
      <w:r w:rsidRPr="00F5371F">
        <w:rPr>
          <w:rStyle w:val="Strong"/>
          <w:color w:val="212121"/>
        </w:rPr>
        <w:t xml:space="preserve">Foods with a low glycemic load </w:t>
      </w:r>
      <w:r w:rsidRPr="00F5371F">
        <w:rPr>
          <w:color w:val="212121"/>
        </w:rPr>
        <w:t>Low glycemic foods include vegetables, nuts, seeds, avocados, coconut, organic meat, eggs, wild caught fish and raw pastured dairy</w:t>
      </w:r>
    </w:p>
    <w:p w:rsidR="00F5371F" w:rsidRPr="00F5371F" w:rsidRDefault="00F5371F" w:rsidP="00134641">
      <w:pPr>
        <w:pStyle w:val="NormalWeb"/>
        <w:shd w:val="clear" w:color="auto" w:fill="FFFFFF"/>
        <w:spacing w:before="0" w:beforeAutospacing="0" w:after="0"/>
        <w:jc w:val="center"/>
        <w:rPr>
          <w:rStyle w:val="Strong"/>
          <w:rFonts w:asciiTheme="minorHAnsi" w:hAnsiTheme="minorHAnsi"/>
          <w:color w:val="212121"/>
          <w:sz w:val="22"/>
          <w:szCs w:val="22"/>
        </w:rPr>
      </w:pPr>
    </w:p>
    <w:p w:rsidR="00F5371F" w:rsidRPr="00F5371F" w:rsidRDefault="00F5371F" w:rsidP="00134641">
      <w:pPr>
        <w:pStyle w:val="NormalWeb"/>
        <w:shd w:val="clear" w:color="auto" w:fill="FFFFFF"/>
        <w:spacing w:before="0" w:beforeAutospacing="0" w:after="0"/>
        <w:jc w:val="center"/>
        <w:rPr>
          <w:rStyle w:val="Strong"/>
          <w:rFonts w:asciiTheme="minorHAnsi" w:hAnsiTheme="minorHAnsi"/>
          <w:color w:val="212121"/>
          <w:sz w:val="22"/>
          <w:szCs w:val="22"/>
        </w:rPr>
      </w:pPr>
    </w:p>
    <w:p w:rsidR="00F5371F" w:rsidRDefault="00F5371F" w:rsidP="00F5371F">
      <w:pPr>
        <w:jc w:val="center"/>
        <w:rPr>
          <w:rStyle w:val="Strong"/>
          <w:color w:val="212121"/>
          <w:sz w:val="24"/>
          <w:szCs w:val="24"/>
        </w:rPr>
      </w:pPr>
    </w:p>
    <w:p w:rsidR="00F5371F" w:rsidRPr="00F5371F" w:rsidRDefault="00F5371F" w:rsidP="00F5371F">
      <w:pPr>
        <w:jc w:val="center"/>
        <w:rPr>
          <w:b/>
          <w:sz w:val="24"/>
          <w:szCs w:val="24"/>
        </w:rPr>
      </w:pPr>
      <w:r w:rsidRPr="00F5371F">
        <w:rPr>
          <w:rStyle w:val="Strong"/>
          <w:color w:val="212121"/>
          <w:sz w:val="24"/>
          <w:szCs w:val="24"/>
        </w:rPr>
        <w:t>Supplements for Balancing Blood Sugar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972"/>
        <w:gridCol w:w="4588"/>
        <w:gridCol w:w="3150"/>
      </w:tblGrid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Common Name</w:t>
            </w:r>
          </w:p>
        </w:tc>
        <w:tc>
          <w:tcPr>
            <w:tcW w:w="4588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Common Use For/MOA</w:t>
            </w:r>
          </w:p>
        </w:tc>
        <w:tc>
          <w:tcPr>
            <w:tcW w:w="3150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Dose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Cinnamon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1"/>
              </w:numPr>
            </w:pPr>
            <w:r w:rsidRPr="00F5371F">
              <w:t xml:space="preserve">potent antioxidant 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1"/>
              </w:numPr>
            </w:pPr>
            <w:r w:rsidRPr="00F5371F">
              <w:t xml:space="preserve">improves insulin sensitivity by activating insulin receptors 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1"/>
              </w:numPr>
            </w:pPr>
            <w:r w:rsidRPr="00F5371F">
              <w:t>reduces Cholesterol &amp; Triglycerides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¼ to ½ teaspoon water-soluble cinnamon extract (or the supp</w:t>
            </w:r>
            <w:r>
              <w:t xml:space="preserve">lement equivalent) twice a day or </w:t>
            </w:r>
            <w:r w:rsidRPr="00F5371F">
              <w:rPr>
                <w:rStyle w:val="Strong"/>
                <w:b w:val="0"/>
                <w:color w:val="212121"/>
              </w:rPr>
              <w:t>2 tsp daily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t>Vitamin E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 xml:space="preserve">potent antioxidant 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>It improves glucose control and protects blood vessels and nerves from free radical damage</w:t>
            </w:r>
          </w:p>
        </w:tc>
        <w:tc>
          <w:tcPr>
            <w:tcW w:w="3150" w:type="dxa"/>
          </w:tcPr>
          <w:p w:rsidR="00F5371F" w:rsidRPr="00F5371F" w:rsidRDefault="000279B2" w:rsidP="00735AF9">
            <w:r>
              <w:t>400-800 IU/day</w:t>
            </w:r>
            <w:r w:rsidR="00F5371F" w:rsidRPr="00F5371F">
              <w:t xml:space="preserve"> (take only natural form d-alpha-tocopherol or d-alpha-tocopherylural) 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rStyle w:val="Strong"/>
              </w:rPr>
              <w:t>B-6 &amp; B-12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>support nerve health, reduce neuropathy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B-6 50-100 mg QD</w:t>
            </w:r>
          </w:p>
          <w:p w:rsidR="00F5371F" w:rsidRPr="00F5371F" w:rsidRDefault="00F5371F" w:rsidP="00735AF9">
            <w:r w:rsidRPr="00F5371F">
              <w:t>B-12 150-1000 mcg QD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rPr>
                <w:color w:val="000000"/>
              </w:rPr>
              <w:t>B7 Biotin</w:t>
            </w:r>
            <w:r w:rsidRPr="00F5371F">
              <w:rPr>
                <w:color w:val="000000"/>
              </w:rPr>
              <w:br/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rPr>
                <w:color w:val="000000"/>
              </w:rPr>
              <w:t>manufactures and utilization of protein, fats, and carbohydrates</w:t>
            </w:r>
          </w:p>
        </w:tc>
        <w:tc>
          <w:tcPr>
            <w:tcW w:w="3150" w:type="dxa"/>
          </w:tcPr>
          <w:p w:rsidR="00F5371F" w:rsidRPr="00F5371F" w:rsidRDefault="000279B2" w:rsidP="00735AF9">
            <w:r>
              <w:t>Biotin 300mcg/day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color w:val="000000"/>
              </w:rPr>
            </w:pPr>
            <w:r w:rsidRPr="00F5371F">
              <w:rPr>
                <w:color w:val="000000"/>
              </w:rPr>
              <w:t>B1 (benfotiamine)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F5371F">
              <w:rPr>
                <w:color w:val="000000"/>
              </w:rPr>
              <w:t>prevents the formation</w:t>
            </w:r>
            <w:r w:rsidRPr="00F5371F">
              <w:t xml:space="preserve"> “</w:t>
            </w:r>
            <w:r w:rsidRPr="00F5371F">
              <w:rPr>
                <w:color w:val="000000"/>
              </w:rPr>
              <w:t>advanced glycation end products” (AGE’s) and helps reverse (AGE) related damage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F5371F">
              <w:rPr>
                <w:color w:val="000000"/>
              </w:rPr>
              <w:t>improves nerve function, circulation</w:t>
            </w:r>
          </w:p>
        </w:tc>
        <w:tc>
          <w:tcPr>
            <w:tcW w:w="3150" w:type="dxa"/>
          </w:tcPr>
          <w:p w:rsidR="00F5371F" w:rsidRPr="00F5371F" w:rsidRDefault="000279B2" w:rsidP="00735AF9">
            <w:r>
              <w:t>300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Vitamin C (ascorbate)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 xml:space="preserve">lowers levels of sorbitol reduces </w:t>
            </w:r>
            <w:r w:rsidRPr="00F5371F">
              <w:rPr>
                <w:color w:val="000000"/>
              </w:rPr>
              <w:t>damage to cells in the eyes, kidneys, and nerves</w:t>
            </w:r>
          </w:p>
        </w:tc>
        <w:tc>
          <w:tcPr>
            <w:tcW w:w="3150" w:type="dxa"/>
          </w:tcPr>
          <w:p w:rsidR="00F5371F" w:rsidRPr="00F5371F" w:rsidRDefault="000279B2" w:rsidP="00735AF9">
            <w:r>
              <w:t>1000-5000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Vitamin D3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>boost production of antimicrobial peptides called cathelicidins, which destroy viruses, bacteria, and other germs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>important role in helping your body process glucose</w:t>
            </w:r>
          </w:p>
        </w:tc>
        <w:tc>
          <w:tcPr>
            <w:tcW w:w="3150" w:type="dxa"/>
          </w:tcPr>
          <w:p w:rsidR="00F5371F" w:rsidRPr="00F5371F" w:rsidRDefault="000279B2" w:rsidP="00735AF9">
            <w:r>
              <w:t>5000 IU/day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Magnesium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>energy production and protein synthesis, cellular replication, and DNA production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2"/>
              </w:numPr>
            </w:pPr>
            <w:r w:rsidRPr="00F5371F">
              <w:t>decreases insulin resistance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500-1000 mg/day (threonate, glycinate &amp; malate)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t>Vanadium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3"/>
              </w:numPr>
            </w:pPr>
            <w:r w:rsidRPr="00F5371F">
              <w:t>mimics insulin in the body and helps maintain normal blood sugar levels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3"/>
              </w:numPr>
            </w:pPr>
            <w:r w:rsidRPr="00F5371F">
              <w:t>essential in formation of bone and teeth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100 mg/day (vanadyl sulphate)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Chromium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3"/>
              </w:numPr>
            </w:pPr>
            <w:r w:rsidRPr="00F5371F">
              <w:t>improves the action of insulin and helps move glucose and other nutrients into the cells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500-1000 mcg (chromium picolinate)/day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rPr>
                <w:b/>
              </w:rPr>
              <w:t>Berberine</w:t>
            </w:r>
            <w:r w:rsidRPr="00F5371F">
              <w:t xml:space="preserve"> (plant alkaloid)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3"/>
              </w:numPr>
            </w:pPr>
            <w:r w:rsidRPr="00F5371F">
              <w:t>stimulates the uptake of glucose into the cells, improves insulin sensitivity, and reduces glucose production in the liver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1500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t xml:space="preserve">Gymnema sylvestre (extract from the leaves of a climbing plant) </w:t>
            </w:r>
          </w:p>
        </w:tc>
        <w:tc>
          <w:tcPr>
            <w:tcW w:w="4588" w:type="dxa"/>
          </w:tcPr>
          <w:p w:rsidR="00F5371F" w:rsidRPr="00F5371F" w:rsidRDefault="00F5371F" w:rsidP="00735AF9">
            <w:pPr>
              <w:pStyle w:val="ListParagraph"/>
              <w:numPr>
                <w:ilvl w:val="0"/>
                <w:numId w:val="3"/>
              </w:numPr>
            </w:pPr>
            <w:r w:rsidRPr="00F5371F">
              <w:t>slows the transport of glucose from the intestines to the bloodstream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200-400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t>Banaba leaf extract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3"/>
              </w:numPr>
            </w:pPr>
            <w:r w:rsidRPr="00F5371F">
              <w:t>contains colosolic acid which promotes glucose transport into cells</w:t>
            </w:r>
          </w:p>
          <w:p w:rsidR="00F5371F" w:rsidRPr="00F5371F" w:rsidRDefault="00F5371F" w:rsidP="00735AF9">
            <w:pPr>
              <w:pStyle w:val="ListParagraph"/>
              <w:ind w:left="360"/>
            </w:pP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3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lastRenderedPageBreak/>
              <w:t>Resveratrol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4"/>
              </w:numPr>
            </w:pPr>
            <w:r w:rsidRPr="00F5371F">
              <w:t>its positive effects on the sirtuin family of   enzymes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4"/>
              </w:numPr>
            </w:pPr>
            <w:r w:rsidRPr="00F5371F">
              <w:t>facilitate DNA repair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4"/>
              </w:numPr>
            </w:pPr>
            <w:r w:rsidRPr="00F5371F">
              <w:t>protects against oxidative stress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4"/>
              </w:numPr>
            </w:pPr>
            <w:r w:rsidRPr="00F5371F">
              <w:t>reduce inflammation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4"/>
              </w:numPr>
            </w:pPr>
            <w:r w:rsidRPr="00F5371F">
              <w:t>increase insulin sensitivity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100–250 mg/day (standardized extract of trans-resveratrol)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pPr>
              <w:rPr>
                <w:b/>
              </w:rPr>
            </w:pPr>
            <w:r w:rsidRPr="00F5371F">
              <w:rPr>
                <w:b/>
              </w:rPr>
              <w:t>Alpha-lipoic acid (ALA)</w:t>
            </w:r>
          </w:p>
        </w:tc>
        <w:tc>
          <w:tcPr>
            <w:tcW w:w="4588" w:type="dxa"/>
          </w:tcPr>
          <w:p w:rsidR="00F5371F" w:rsidRDefault="00F5371F" w:rsidP="00F5371F">
            <w:pPr>
              <w:pStyle w:val="ListParagraph"/>
              <w:numPr>
                <w:ilvl w:val="0"/>
                <w:numId w:val="5"/>
              </w:numPr>
            </w:pPr>
            <w:r w:rsidRPr="00F5371F">
              <w:t>one of the most powerful antioxidants out there for fending off the harmful free radicals th</w:t>
            </w:r>
            <w:r>
              <w:t>at can attack your blood vessels</w:t>
            </w:r>
          </w:p>
          <w:p w:rsidR="00F5371F" w:rsidRPr="00F5371F" w:rsidRDefault="00F5371F" w:rsidP="00F5371F">
            <w:pPr>
              <w:pStyle w:val="ListParagraph"/>
              <w:numPr>
                <w:ilvl w:val="0"/>
                <w:numId w:val="5"/>
              </w:numPr>
            </w:pPr>
            <w:r w:rsidRPr="00F5371F">
              <w:rPr>
                <w:color w:val="212121"/>
              </w:rPr>
              <w:t xml:space="preserve"> Improves insulin sensitivity and</w:t>
            </w:r>
            <w:r>
              <w:rPr>
                <w:color w:val="212121"/>
              </w:rPr>
              <w:t xml:space="preserve"> reduces symptoms of neuropathy</w:t>
            </w:r>
          </w:p>
        </w:tc>
        <w:tc>
          <w:tcPr>
            <w:tcW w:w="3150" w:type="dxa"/>
          </w:tcPr>
          <w:p w:rsidR="00F5371F" w:rsidRPr="00F5371F" w:rsidRDefault="00F5371F" w:rsidP="00735AF9">
            <w:r w:rsidRPr="00F5371F">
              <w:t>600</w:t>
            </w:r>
            <w:r>
              <w:t>-1200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735AF9">
            <w:r w:rsidRPr="00F5371F">
              <w:t>Oliginol</w:t>
            </w:r>
          </w:p>
        </w:tc>
        <w:tc>
          <w:tcPr>
            <w:tcW w:w="4588" w:type="dxa"/>
          </w:tcPr>
          <w:p w:rsidR="00F5371F" w:rsidRPr="00F5371F" w:rsidRDefault="00F5371F" w:rsidP="00F5371F">
            <w:pPr>
              <w:pStyle w:val="ListParagraph"/>
              <w:numPr>
                <w:ilvl w:val="0"/>
                <w:numId w:val="5"/>
              </w:numPr>
            </w:pPr>
            <w:r w:rsidRPr="00F5371F">
              <w:t>form of lychee fruit that improves microcirculation, stimulating blood flow to extremities</w:t>
            </w:r>
          </w:p>
        </w:tc>
        <w:tc>
          <w:tcPr>
            <w:tcW w:w="3150" w:type="dxa"/>
          </w:tcPr>
          <w:p w:rsidR="00F5371F" w:rsidRPr="00F5371F" w:rsidRDefault="00F5371F" w:rsidP="00735AF9">
            <w:r>
              <w:t>50 mg/day</w:t>
            </w:r>
          </w:p>
        </w:tc>
      </w:tr>
      <w:tr w:rsidR="00F5371F" w:rsidRPr="00F5371F" w:rsidTr="00735AF9">
        <w:tc>
          <w:tcPr>
            <w:tcW w:w="2972" w:type="dxa"/>
          </w:tcPr>
          <w:p w:rsidR="00F5371F" w:rsidRPr="00F5371F" w:rsidRDefault="00F5371F" w:rsidP="00F5371F">
            <w:pPr>
              <w:jc w:val="center"/>
            </w:pPr>
            <w:r w:rsidRPr="00F5371F">
              <w:rPr>
                <w:rStyle w:val="Strong"/>
                <w:color w:val="212121"/>
              </w:rPr>
              <w:t>Exercising Balances Your Blood Sugar</w:t>
            </w:r>
          </w:p>
          <w:p w:rsidR="00F5371F" w:rsidRPr="00F5371F" w:rsidRDefault="00F5371F" w:rsidP="00735AF9"/>
        </w:tc>
        <w:tc>
          <w:tcPr>
            <w:tcW w:w="4588" w:type="dxa"/>
          </w:tcPr>
          <w:p w:rsidR="00F5371F" w:rsidRPr="00F5371F" w:rsidRDefault="00F5371F" w:rsidP="00F5371F">
            <w:pPr>
              <w:jc w:val="center"/>
            </w:pPr>
            <w:r w:rsidRPr="00F5371F">
              <w:rPr>
                <w:rStyle w:val="Strong"/>
                <w:color w:val="212121"/>
              </w:rPr>
              <w:t>Exercising Balances Your Blood Sugar</w:t>
            </w:r>
          </w:p>
          <w:p w:rsidR="00F5371F" w:rsidRPr="00F5371F" w:rsidRDefault="00F5371F" w:rsidP="00F5371F"/>
        </w:tc>
        <w:tc>
          <w:tcPr>
            <w:tcW w:w="3150" w:type="dxa"/>
          </w:tcPr>
          <w:p w:rsidR="00F5371F" w:rsidRPr="00F5371F" w:rsidRDefault="00F5371F" w:rsidP="00F5371F">
            <w:pPr>
              <w:jc w:val="center"/>
            </w:pPr>
            <w:r w:rsidRPr="00F5371F">
              <w:rPr>
                <w:rStyle w:val="Strong"/>
                <w:color w:val="212121"/>
              </w:rPr>
              <w:t>Exercising Balances Your Blood Sugar</w:t>
            </w:r>
          </w:p>
          <w:p w:rsidR="00F5371F" w:rsidRPr="00F5371F" w:rsidRDefault="00F5371F" w:rsidP="00735AF9"/>
        </w:tc>
      </w:tr>
    </w:tbl>
    <w:p w:rsidR="00F5371F" w:rsidRPr="00F5371F" w:rsidRDefault="000279B2" w:rsidP="00134641">
      <w:pPr>
        <w:pStyle w:val="NormalWeb"/>
        <w:shd w:val="clear" w:color="auto" w:fill="FFFFFF"/>
        <w:spacing w:before="0" w:beforeAutospacing="0" w:after="0"/>
        <w:jc w:val="center"/>
        <w:rPr>
          <w:rStyle w:val="Strong"/>
          <w:rFonts w:asciiTheme="minorHAnsi" w:hAnsiTheme="minorHAnsi"/>
          <w:color w:val="212121"/>
          <w:sz w:val="22"/>
          <w:szCs w:val="22"/>
        </w:rPr>
      </w:pPr>
      <w:r>
        <w:rPr>
          <w:rStyle w:val="Strong"/>
          <w:rFonts w:asciiTheme="minorHAnsi" w:hAnsiTheme="minorHAnsi"/>
          <w:color w:val="212121"/>
          <w:sz w:val="22"/>
          <w:szCs w:val="22"/>
        </w:rPr>
        <w:t>Highlighted supplements are my first ones I start out with!!</w:t>
      </w:r>
    </w:p>
    <w:p w:rsidR="00134641" w:rsidRPr="00F5371F" w:rsidRDefault="00134641" w:rsidP="00134641">
      <w:pPr>
        <w:jc w:val="center"/>
        <w:rPr>
          <w:rStyle w:val="Strong"/>
          <w:color w:val="212121"/>
        </w:rPr>
      </w:pPr>
    </w:p>
    <w:p w:rsidR="00F5371F" w:rsidRPr="00F5371F" w:rsidRDefault="00F5371F">
      <w:pPr>
        <w:jc w:val="center"/>
      </w:pPr>
    </w:p>
    <w:sectPr w:rsidR="00F5371F" w:rsidRPr="00F537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58" w:rsidRDefault="00A81858" w:rsidP="00254BAB">
      <w:pPr>
        <w:spacing w:after="0" w:line="240" w:lineRule="auto"/>
      </w:pPr>
      <w:r>
        <w:separator/>
      </w:r>
    </w:p>
  </w:endnote>
  <w:endnote w:type="continuationSeparator" w:id="0">
    <w:p w:rsidR="00A81858" w:rsidRDefault="00A81858" w:rsidP="0025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58" w:rsidRDefault="00A81858" w:rsidP="00254BAB">
      <w:pPr>
        <w:spacing w:after="0" w:line="240" w:lineRule="auto"/>
      </w:pPr>
      <w:r>
        <w:separator/>
      </w:r>
    </w:p>
  </w:footnote>
  <w:footnote w:type="continuationSeparator" w:id="0">
    <w:p w:rsidR="00A81858" w:rsidRDefault="00A81858" w:rsidP="0025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AB" w:rsidRPr="00254BAB" w:rsidRDefault="00254BAB" w:rsidP="00254BAB">
    <w:pPr>
      <w:pStyle w:val="Header"/>
      <w:jc w:val="center"/>
      <w:rPr>
        <w:b/>
        <w:i/>
        <w:color w:val="385623" w:themeColor="accent6" w:themeShade="80"/>
        <w:sz w:val="36"/>
        <w:szCs w:val="36"/>
      </w:rPr>
    </w:pPr>
    <w:proofErr w:type="spellStart"/>
    <w:r w:rsidRPr="00254BAB">
      <w:rPr>
        <w:b/>
        <w:i/>
        <w:color w:val="385623" w:themeColor="accent6" w:themeShade="80"/>
        <w:sz w:val="36"/>
        <w:szCs w:val="36"/>
      </w:rPr>
      <w:t>BellaSano</w:t>
    </w:r>
    <w:proofErr w:type="spellEnd"/>
  </w:p>
  <w:p w:rsidR="00254BAB" w:rsidRDefault="00254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D56"/>
    <w:multiLevelType w:val="hybridMultilevel"/>
    <w:tmpl w:val="87C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E0445"/>
    <w:multiLevelType w:val="hybridMultilevel"/>
    <w:tmpl w:val="45F0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15795"/>
    <w:multiLevelType w:val="hybridMultilevel"/>
    <w:tmpl w:val="ADD8C72A"/>
    <w:lvl w:ilvl="0" w:tplc="DF42A4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230A89"/>
    <w:multiLevelType w:val="hybridMultilevel"/>
    <w:tmpl w:val="3D66F57C"/>
    <w:lvl w:ilvl="0" w:tplc="DF42A4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37F40"/>
    <w:multiLevelType w:val="hybridMultilevel"/>
    <w:tmpl w:val="B740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41"/>
    <w:rsid w:val="000279B2"/>
    <w:rsid w:val="00134641"/>
    <w:rsid w:val="00254BAB"/>
    <w:rsid w:val="00A81858"/>
    <w:rsid w:val="00AF50BC"/>
    <w:rsid w:val="00C01465"/>
    <w:rsid w:val="00EC529F"/>
    <w:rsid w:val="00F5371F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2D92-F771-44DB-B426-737282F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46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4641"/>
    <w:rPr>
      <w:strike w:val="0"/>
      <w:dstrike w:val="0"/>
      <w:color w:val="0000F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4641"/>
    <w:pPr>
      <w:spacing w:before="100" w:beforeAutospacing="1" w:after="270" w:line="390" w:lineRule="atLeast"/>
    </w:pPr>
    <w:rPr>
      <w:rFonts w:ascii="Times New Roman" w:eastAsia="Times New Roman" w:hAnsi="Times New Roman" w:cs="Times New Roman"/>
      <w:sz w:val="29"/>
      <w:szCs w:val="29"/>
    </w:rPr>
  </w:style>
  <w:style w:type="table" w:styleId="TableGrid">
    <w:name w:val="Table Grid"/>
    <w:basedOn w:val="TableNormal"/>
    <w:uiPriority w:val="59"/>
    <w:rsid w:val="00F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53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B"/>
  </w:style>
  <w:style w:type="paragraph" w:styleId="Footer">
    <w:name w:val="footer"/>
    <w:basedOn w:val="Normal"/>
    <w:link w:val="FooterChar"/>
    <w:uiPriority w:val="99"/>
    <w:unhideWhenUsed/>
    <w:rsid w:val="0025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6851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raxecom.c.presscdn.com/wp-content/uploads/2013/12/draxe-Insulin-Resistance-infographic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2015-04-19T01:19:00Z</dcterms:created>
  <dcterms:modified xsi:type="dcterms:W3CDTF">2015-04-19T01:19:00Z</dcterms:modified>
</cp:coreProperties>
</file>